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32DD" w14:textId="77777777" w:rsidR="0095044F" w:rsidRDefault="00BE5388" w:rsidP="006075A4">
      <w:pPr>
        <w:spacing w:line="240" w:lineRule="auto"/>
        <w:rPr>
          <w:b/>
          <w:sz w:val="28"/>
          <w:szCs w:val="28"/>
          <w:u w:val="single"/>
        </w:rPr>
      </w:pPr>
      <w:r w:rsidRPr="009E4CE4">
        <w:rPr>
          <w:noProof/>
        </w:rPr>
        <w:drawing>
          <wp:inline distT="0" distB="0" distL="0" distR="0" wp14:anchorId="3C5EB1B3" wp14:editId="17D3F380">
            <wp:extent cx="887730" cy="862122"/>
            <wp:effectExtent l="19050" t="0" r="7620" b="0"/>
            <wp:docPr id="1" name="Picture 0" descr="Lighthouse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blu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161" cy="86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00606" w14:textId="77777777" w:rsidR="002F5963" w:rsidRDefault="00BE5388" w:rsidP="0095044F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72632B">
        <w:rPr>
          <w:b/>
          <w:sz w:val="28"/>
          <w:szCs w:val="28"/>
          <w:u w:val="single"/>
        </w:rPr>
        <w:t>NORTHEAST INSTITUTE FOR QUALITY COMMUNITY ACTION</w:t>
      </w:r>
    </w:p>
    <w:p w14:paraId="2BE407CC" w14:textId="77777777" w:rsidR="0095044F" w:rsidRDefault="00F2418F" w:rsidP="006075A4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  <w:t xml:space="preserve">          </w:t>
      </w:r>
      <w:r w:rsidR="0008152B" w:rsidRPr="0008152B">
        <w:rPr>
          <w:b/>
          <w:sz w:val="28"/>
          <w:szCs w:val="28"/>
          <w:u w:val="single"/>
        </w:rPr>
        <w:t>CSBG/COE COMMUNITY ACTION BOARD MINUTES GUIDE</w:t>
      </w:r>
      <w:r w:rsidR="0008152B">
        <w:rPr>
          <w:b/>
          <w:sz w:val="28"/>
          <w:szCs w:val="28"/>
          <w:u w:val="single"/>
        </w:rPr>
        <w:t>.</w:t>
      </w:r>
    </w:p>
    <w:p w14:paraId="483F668E" w14:textId="419567C9" w:rsidR="00615708" w:rsidRPr="00601CC5" w:rsidRDefault="00615708" w:rsidP="006075A4">
      <w:pPr>
        <w:spacing w:line="240" w:lineRule="auto"/>
        <w:rPr>
          <w:b/>
          <w:i/>
          <w:iCs/>
          <w:color w:val="EE0000"/>
          <w:sz w:val="28"/>
          <w:szCs w:val="28"/>
          <w:u w:val="single"/>
        </w:rPr>
      </w:pPr>
      <w:r w:rsidRPr="00601CC5">
        <w:rPr>
          <w:b/>
          <w:i/>
          <w:iCs/>
          <w:color w:val="EE0000"/>
          <w:sz w:val="28"/>
          <w:szCs w:val="28"/>
          <w:u w:val="single"/>
        </w:rPr>
        <w:t>INTRODUCTION</w:t>
      </w:r>
      <w:r w:rsidR="008D7DF6" w:rsidRPr="00601CC5">
        <w:rPr>
          <w:b/>
          <w:i/>
          <w:iCs/>
          <w:color w:val="EE0000"/>
          <w:sz w:val="28"/>
          <w:szCs w:val="28"/>
          <w:u w:val="single"/>
        </w:rPr>
        <w:t xml:space="preserve">-PURPOSE. </w:t>
      </w:r>
    </w:p>
    <w:p w14:paraId="5A844AA3" w14:textId="5A50F9BD" w:rsidR="005E61F8" w:rsidRDefault="00CF6315" w:rsidP="006075A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CAAs</w:t>
      </w:r>
      <w:r w:rsidR="00615708">
        <w:rPr>
          <w:b/>
          <w:sz w:val="28"/>
          <w:szCs w:val="28"/>
        </w:rPr>
        <w:t xml:space="preserve"> may adopt different styles in drafting Board Meeting Minutes</w:t>
      </w:r>
      <w:r w:rsidR="008D7DF6">
        <w:rPr>
          <w:b/>
          <w:sz w:val="28"/>
          <w:szCs w:val="28"/>
        </w:rPr>
        <w:t>. Likewise</w:t>
      </w:r>
      <w:r w:rsidR="005E61F8">
        <w:rPr>
          <w:b/>
          <w:sz w:val="28"/>
          <w:szCs w:val="28"/>
        </w:rPr>
        <w:t>,</w:t>
      </w:r>
      <w:r w:rsidR="00615708">
        <w:rPr>
          <w:b/>
          <w:sz w:val="28"/>
          <w:szCs w:val="28"/>
        </w:rPr>
        <w:t xml:space="preserve"> </w:t>
      </w:r>
      <w:r w:rsidR="008D7DF6">
        <w:rPr>
          <w:b/>
          <w:sz w:val="28"/>
          <w:szCs w:val="28"/>
        </w:rPr>
        <w:t>responsibilities</w:t>
      </w:r>
      <w:r w:rsidR="00615708">
        <w:rPr>
          <w:b/>
          <w:sz w:val="28"/>
          <w:szCs w:val="28"/>
        </w:rPr>
        <w:t xml:space="preserve"> for drafting Minutes </w:t>
      </w:r>
      <w:r w:rsidR="008D7DF6">
        <w:rPr>
          <w:b/>
          <w:sz w:val="28"/>
          <w:szCs w:val="28"/>
        </w:rPr>
        <w:t xml:space="preserve">may vary with assignments </w:t>
      </w:r>
      <w:r w:rsidR="00615708">
        <w:rPr>
          <w:b/>
          <w:sz w:val="28"/>
          <w:szCs w:val="28"/>
        </w:rPr>
        <w:t xml:space="preserve">to select management staff or </w:t>
      </w:r>
      <w:r w:rsidR="00E3615A">
        <w:rPr>
          <w:b/>
          <w:sz w:val="28"/>
          <w:szCs w:val="28"/>
        </w:rPr>
        <w:t>Board volunteer</w:t>
      </w:r>
      <w:r w:rsidR="008D7DF6">
        <w:rPr>
          <w:b/>
          <w:sz w:val="28"/>
          <w:szCs w:val="28"/>
        </w:rPr>
        <w:t>s</w:t>
      </w:r>
      <w:r w:rsidR="00E3615A">
        <w:rPr>
          <w:b/>
          <w:sz w:val="28"/>
          <w:szCs w:val="28"/>
        </w:rPr>
        <w:t>. Some CAA Board’s may wish to have Minutes provide more detailed recordings of proceedings while other</w:t>
      </w:r>
      <w:r w:rsidR="008D7DF6">
        <w:rPr>
          <w:b/>
          <w:sz w:val="28"/>
          <w:szCs w:val="28"/>
        </w:rPr>
        <w:t>s</w:t>
      </w:r>
      <w:r w:rsidR="00E3615A">
        <w:rPr>
          <w:b/>
          <w:sz w:val="28"/>
          <w:szCs w:val="28"/>
        </w:rPr>
        <w:t xml:space="preserve"> prefer less dense recordings which </w:t>
      </w:r>
      <w:r w:rsidR="008D7DF6">
        <w:rPr>
          <w:b/>
          <w:sz w:val="28"/>
          <w:szCs w:val="28"/>
        </w:rPr>
        <w:t xml:space="preserve">simply address legal and regulatory documentation requirements. The purpose of this </w:t>
      </w:r>
      <w:r w:rsidR="003E2AD0">
        <w:rPr>
          <w:b/>
          <w:sz w:val="28"/>
          <w:szCs w:val="28"/>
        </w:rPr>
        <w:t xml:space="preserve">updated </w:t>
      </w:r>
      <w:r w:rsidR="008D7DF6">
        <w:rPr>
          <w:b/>
          <w:sz w:val="28"/>
          <w:szCs w:val="28"/>
        </w:rPr>
        <w:t xml:space="preserve">NIQCA Guidance is to </w:t>
      </w:r>
      <w:r w:rsidR="005E61F8">
        <w:rPr>
          <w:b/>
          <w:sz w:val="28"/>
          <w:szCs w:val="28"/>
        </w:rPr>
        <w:t>offer</w:t>
      </w:r>
      <w:r w:rsidR="008D7DF6">
        <w:rPr>
          <w:b/>
          <w:sz w:val="28"/>
          <w:szCs w:val="28"/>
        </w:rPr>
        <w:t xml:space="preserve"> CAA Boards and Senior Management </w:t>
      </w:r>
      <w:r w:rsidR="005E61F8">
        <w:rPr>
          <w:b/>
          <w:sz w:val="28"/>
          <w:szCs w:val="28"/>
        </w:rPr>
        <w:t xml:space="preserve">suggestions for standardizing the drafting of Board Meeting Minutes which meet both regulatory and preferred practice standards. </w:t>
      </w:r>
    </w:p>
    <w:p w14:paraId="232933A0" w14:textId="77777777" w:rsidR="003E2AD0" w:rsidRPr="00601CC5" w:rsidRDefault="003E2AD0" w:rsidP="006075A4">
      <w:pPr>
        <w:spacing w:line="240" w:lineRule="auto"/>
        <w:rPr>
          <w:b/>
          <w:i/>
          <w:iCs/>
          <w:color w:val="EE0000"/>
          <w:sz w:val="28"/>
          <w:szCs w:val="28"/>
        </w:rPr>
      </w:pPr>
      <w:r w:rsidRPr="00601CC5">
        <w:rPr>
          <w:b/>
          <w:i/>
          <w:iCs/>
          <w:color w:val="EE0000"/>
          <w:sz w:val="28"/>
          <w:szCs w:val="28"/>
        </w:rPr>
        <w:t>WHY WORRY ABOUT THE CONTENT OF BOARD MINUTES?</w:t>
      </w:r>
    </w:p>
    <w:p w14:paraId="23A07FD8" w14:textId="5F0E5D68" w:rsidR="003E2AD0" w:rsidRDefault="003E2AD0" w:rsidP="006075A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Complete, accurate and timely Board Meeting Minutes:</w:t>
      </w:r>
    </w:p>
    <w:p w14:paraId="508373A9" w14:textId="34F88E89" w:rsidR="003E2AD0" w:rsidRPr="00947426" w:rsidRDefault="003E2AD0" w:rsidP="003E2AD0">
      <w:pPr>
        <w:pStyle w:val="ListParagraph"/>
        <w:numPr>
          <w:ilvl w:val="0"/>
          <w:numId w:val="29"/>
        </w:numPr>
        <w:spacing w:line="240" w:lineRule="auto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Provide the official record of the conduct of all required corporate business and activities</w:t>
      </w:r>
      <w:r w:rsidR="00947426">
        <w:rPr>
          <w:b/>
          <w:i/>
          <w:iCs/>
          <w:sz w:val="28"/>
          <w:szCs w:val="28"/>
        </w:rPr>
        <w:t>.</w:t>
      </w:r>
    </w:p>
    <w:p w14:paraId="704F7F64" w14:textId="25897613" w:rsidR="00947426" w:rsidRPr="00947426" w:rsidRDefault="00947426" w:rsidP="003E2AD0">
      <w:pPr>
        <w:pStyle w:val="ListParagraph"/>
        <w:numPr>
          <w:ilvl w:val="0"/>
          <w:numId w:val="29"/>
        </w:numPr>
        <w:spacing w:line="240" w:lineRule="auto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Provide a permanent historical record of Board actions which promotes public transparency and documents fiduciary oversight.</w:t>
      </w:r>
    </w:p>
    <w:p w14:paraId="0EF9A544" w14:textId="31A32E7A" w:rsidR="00601CC5" w:rsidRPr="00601CC5" w:rsidRDefault="00947426" w:rsidP="003E2AD0">
      <w:pPr>
        <w:pStyle w:val="ListParagraph"/>
        <w:numPr>
          <w:ilvl w:val="0"/>
          <w:numId w:val="29"/>
        </w:numPr>
        <w:spacing w:line="240" w:lineRule="auto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Provide </w:t>
      </w:r>
      <w:r w:rsidR="00AB003A">
        <w:rPr>
          <w:b/>
          <w:i/>
          <w:iCs/>
          <w:sz w:val="28"/>
          <w:szCs w:val="28"/>
        </w:rPr>
        <w:t xml:space="preserve">risk mitigation </w:t>
      </w:r>
      <w:r>
        <w:rPr>
          <w:b/>
          <w:i/>
          <w:iCs/>
          <w:sz w:val="28"/>
          <w:szCs w:val="28"/>
        </w:rPr>
        <w:t xml:space="preserve">documentation of compliance with </w:t>
      </w:r>
      <w:r w:rsidR="00601CC5">
        <w:rPr>
          <w:b/>
          <w:i/>
          <w:iCs/>
          <w:sz w:val="28"/>
          <w:szCs w:val="28"/>
        </w:rPr>
        <w:t xml:space="preserve">IRS, Funder, Contractual and Ethical Practice standards. </w:t>
      </w:r>
    </w:p>
    <w:p w14:paraId="3F0A06CD" w14:textId="34BA2DF8" w:rsidR="00601CC5" w:rsidRDefault="00601CC5" w:rsidP="00601CC5">
      <w:pPr>
        <w:spacing w:line="240" w:lineRule="auto"/>
        <w:rPr>
          <w:b/>
          <w:i/>
          <w:iCs/>
          <w:color w:val="EE0000"/>
          <w:sz w:val="28"/>
          <w:szCs w:val="28"/>
        </w:rPr>
      </w:pPr>
      <w:r w:rsidRPr="00601CC5">
        <w:rPr>
          <w:b/>
          <w:i/>
          <w:iCs/>
          <w:color w:val="EE0000"/>
          <w:sz w:val="28"/>
          <w:szCs w:val="28"/>
        </w:rPr>
        <w:t>THE BASICS:</w:t>
      </w:r>
    </w:p>
    <w:p w14:paraId="5145FBC2" w14:textId="67A4EF97" w:rsidR="000C59F8" w:rsidRDefault="000C59F8" w:rsidP="00601CC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Regardless of style preferences Board Minutes should provide the following detail:</w:t>
      </w:r>
    </w:p>
    <w:p w14:paraId="345B11D5" w14:textId="276242A0" w:rsidR="000C59F8" w:rsidRDefault="000C59F8" w:rsidP="000C59F8">
      <w:pPr>
        <w:pStyle w:val="ListParagraph"/>
        <w:numPr>
          <w:ilvl w:val="0"/>
          <w:numId w:val="30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Meeting Date, Time and Location</w:t>
      </w:r>
    </w:p>
    <w:p w14:paraId="1EE4C688" w14:textId="3C707BEE" w:rsidR="000C59F8" w:rsidRDefault="000C59F8" w:rsidP="000C59F8">
      <w:pPr>
        <w:pStyle w:val="ListParagraph"/>
        <w:numPr>
          <w:ilvl w:val="0"/>
          <w:numId w:val="30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Meeting Type (e.g., regular, annual, special – In-Person, Virtual, Hybrid).</w:t>
      </w:r>
    </w:p>
    <w:p w14:paraId="75138FC3" w14:textId="49C93493" w:rsidR="000C59F8" w:rsidRDefault="000C59F8" w:rsidP="000C59F8">
      <w:pPr>
        <w:pStyle w:val="ListParagraph"/>
        <w:numPr>
          <w:ilvl w:val="0"/>
          <w:numId w:val="30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Names of Directors in Attendance.</w:t>
      </w:r>
    </w:p>
    <w:p w14:paraId="6BEFDCE6" w14:textId="057A3D63" w:rsidR="000C59F8" w:rsidRDefault="000C59F8" w:rsidP="000C59F8">
      <w:pPr>
        <w:pStyle w:val="ListParagraph"/>
        <w:numPr>
          <w:ilvl w:val="0"/>
          <w:numId w:val="30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Names of Directors not in Attendance.</w:t>
      </w:r>
    </w:p>
    <w:p w14:paraId="1BE72EA9" w14:textId="4A1C303F" w:rsidR="000C59F8" w:rsidRDefault="000C59F8" w:rsidP="000C59F8">
      <w:pPr>
        <w:pStyle w:val="ListParagraph"/>
        <w:numPr>
          <w:ilvl w:val="0"/>
          <w:numId w:val="30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Documentation of Qu</w:t>
      </w:r>
      <w:r w:rsidR="004F17B9">
        <w:rPr>
          <w:b/>
          <w:sz w:val="28"/>
          <w:szCs w:val="28"/>
        </w:rPr>
        <w:t>oru</w:t>
      </w:r>
      <w:r>
        <w:rPr>
          <w:b/>
          <w:sz w:val="28"/>
          <w:szCs w:val="28"/>
        </w:rPr>
        <w:t>m.</w:t>
      </w:r>
    </w:p>
    <w:p w14:paraId="0EB5BB6E" w14:textId="385B10F7" w:rsidR="004F17B9" w:rsidRDefault="004F17B9" w:rsidP="000C59F8">
      <w:pPr>
        <w:pStyle w:val="ListParagraph"/>
        <w:numPr>
          <w:ilvl w:val="0"/>
          <w:numId w:val="30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Names of Staff and Guests in Attendance.</w:t>
      </w:r>
    </w:p>
    <w:p w14:paraId="4AE5282A" w14:textId="3B14B42B" w:rsidR="004F17B9" w:rsidRDefault="004F17B9" w:rsidP="000C59F8">
      <w:pPr>
        <w:pStyle w:val="ListParagraph"/>
        <w:numPr>
          <w:ilvl w:val="0"/>
          <w:numId w:val="30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Review of Meeting Agenda – Edits.</w:t>
      </w:r>
    </w:p>
    <w:p w14:paraId="466AF369" w14:textId="24000CC1" w:rsidR="004F17B9" w:rsidRDefault="004F17B9" w:rsidP="000C59F8">
      <w:pPr>
        <w:pStyle w:val="ListParagraph"/>
        <w:numPr>
          <w:ilvl w:val="0"/>
          <w:numId w:val="30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Approval of Prior Meeting Minutes.</w:t>
      </w:r>
    </w:p>
    <w:p w14:paraId="688DB858" w14:textId="47619537" w:rsidR="004F17B9" w:rsidRDefault="004F17B9" w:rsidP="000C59F8">
      <w:pPr>
        <w:pStyle w:val="ListParagraph"/>
        <w:numPr>
          <w:ilvl w:val="0"/>
          <w:numId w:val="30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Approval of Consent Agenda if Employed. </w:t>
      </w:r>
    </w:p>
    <w:p w14:paraId="52D9393D" w14:textId="449614E4" w:rsidR="004F17B9" w:rsidRDefault="004F17B9" w:rsidP="000C59F8">
      <w:pPr>
        <w:pStyle w:val="ListParagraph"/>
        <w:numPr>
          <w:ilvl w:val="0"/>
          <w:numId w:val="30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Documentation of Board Deliberations and Actions.</w:t>
      </w:r>
    </w:p>
    <w:p w14:paraId="092D4822" w14:textId="56EB67FF" w:rsidR="004F17B9" w:rsidRDefault="004F17B9" w:rsidP="000C59F8">
      <w:pPr>
        <w:pStyle w:val="ListParagraph"/>
        <w:numPr>
          <w:ilvl w:val="0"/>
          <w:numId w:val="30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Motion/Time of Meeting Adjournment. </w:t>
      </w:r>
    </w:p>
    <w:p w14:paraId="579D78E9" w14:textId="20E593F8" w:rsidR="00AB003A" w:rsidRPr="00037E15" w:rsidRDefault="00AB003A" w:rsidP="00AB003A">
      <w:pPr>
        <w:spacing w:line="240" w:lineRule="auto"/>
        <w:rPr>
          <w:b/>
          <w:i/>
          <w:iCs/>
          <w:color w:val="EE0000"/>
          <w:sz w:val="28"/>
          <w:szCs w:val="28"/>
        </w:rPr>
      </w:pPr>
      <w:r w:rsidRPr="00037E15">
        <w:rPr>
          <w:b/>
          <w:i/>
          <w:iCs/>
          <w:color w:val="EE0000"/>
          <w:sz w:val="28"/>
          <w:szCs w:val="28"/>
        </w:rPr>
        <w:t>DOCUMENTATION TIPS:</w:t>
      </w:r>
    </w:p>
    <w:p w14:paraId="65FA16FD" w14:textId="05A1B454" w:rsidR="00AB003A" w:rsidRDefault="00AB003A" w:rsidP="00AB003A">
      <w:pPr>
        <w:pStyle w:val="ListParagraph"/>
        <w:numPr>
          <w:ilvl w:val="0"/>
          <w:numId w:val="3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Board member deliberations on a topic </w:t>
      </w:r>
      <w:r w:rsidR="00267265">
        <w:rPr>
          <w:b/>
          <w:sz w:val="28"/>
          <w:szCs w:val="28"/>
        </w:rPr>
        <w:t xml:space="preserve">should be summarized to highlight key questions and comments. Summary should be concise and informative. Resist temptation </w:t>
      </w:r>
      <w:r w:rsidR="00B61419">
        <w:rPr>
          <w:b/>
          <w:sz w:val="28"/>
          <w:szCs w:val="28"/>
        </w:rPr>
        <w:t xml:space="preserve">to either ignore deliberations or attempt to document a full transcription of the Board’s discussion on the topic. </w:t>
      </w:r>
    </w:p>
    <w:p w14:paraId="477472A9" w14:textId="29B8B90D" w:rsidR="00267265" w:rsidRDefault="00267265" w:rsidP="00AB003A">
      <w:pPr>
        <w:pStyle w:val="ListParagraph"/>
        <w:numPr>
          <w:ilvl w:val="0"/>
          <w:numId w:val="3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Board actions should be clearly recorded and include Motion, Members offering and seconding Motion and vote on Motion. </w:t>
      </w:r>
    </w:p>
    <w:p w14:paraId="492F9C97" w14:textId="6999EC79" w:rsidR="00267265" w:rsidRDefault="00B61419" w:rsidP="00AB003A">
      <w:pPr>
        <w:pStyle w:val="ListParagraph"/>
        <w:numPr>
          <w:ilvl w:val="0"/>
          <w:numId w:val="3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Make every effort to record Minutes notes contemporaneously.  </w:t>
      </w:r>
    </w:p>
    <w:p w14:paraId="35877C70" w14:textId="37BD62F2" w:rsidR="00B61419" w:rsidRDefault="00B61419" w:rsidP="00AB003A">
      <w:pPr>
        <w:pStyle w:val="ListParagraph"/>
        <w:numPr>
          <w:ilvl w:val="0"/>
          <w:numId w:val="3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Recorder should always </w:t>
      </w:r>
      <w:r w:rsidR="00037E15">
        <w:rPr>
          <w:b/>
          <w:sz w:val="28"/>
          <w:szCs w:val="28"/>
        </w:rPr>
        <w:t xml:space="preserve">feel comfortable requesting clarification of a Board deliberation or action to assure accuracy of recording. </w:t>
      </w:r>
    </w:p>
    <w:p w14:paraId="7752F031" w14:textId="18237770" w:rsidR="00037E15" w:rsidRPr="00AB003A" w:rsidRDefault="00037E15" w:rsidP="00AB003A">
      <w:pPr>
        <w:pStyle w:val="ListParagraph"/>
        <w:numPr>
          <w:ilvl w:val="0"/>
          <w:numId w:val="3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Create and use a standardized template for recording Meeting Minutes to assure consistency in documentation recording and presentation.</w:t>
      </w:r>
    </w:p>
    <w:p w14:paraId="4AE2047B" w14:textId="4570578C" w:rsidR="00F55070" w:rsidRDefault="00A0643B" w:rsidP="00F55070">
      <w:pPr>
        <w:spacing w:line="240" w:lineRule="auto"/>
        <w:rPr>
          <w:b/>
          <w:i/>
          <w:iCs/>
          <w:color w:val="EE0000"/>
          <w:sz w:val="28"/>
          <w:szCs w:val="28"/>
          <w:u w:val="single"/>
        </w:rPr>
      </w:pPr>
      <w:r>
        <w:rPr>
          <w:b/>
          <w:i/>
          <w:iCs/>
          <w:color w:val="EE0000"/>
          <w:sz w:val="28"/>
          <w:szCs w:val="28"/>
          <w:u w:val="single"/>
        </w:rPr>
        <w:t xml:space="preserve">ABOUT </w:t>
      </w:r>
      <w:r w:rsidR="00F55070" w:rsidRPr="00037E15">
        <w:rPr>
          <w:b/>
          <w:i/>
          <w:iCs/>
          <w:color w:val="EE0000"/>
          <w:sz w:val="28"/>
          <w:szCs w:val="28"/>
          <w:u w:val="single"/>
        </w:rPr>
        <w:t>COE DOCUMENTATION CONTENT/LANGUAGE GUIDANCE.</w:t>
      </w:r>
    </w:p>
    <w:p w14:paraId="737D14A0" w14:textId="4E34DDE8" w:rsidR="00A0643B" w:rsidRDefault="00EB4343" w:rsidP="00F5507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Timely and accurate Board Minutes are critical in providing evidence of compliance with 40% of the Council on Excellence (COE) CSBG/CAA performance standards. </w:t>
      </w:r>
      <w:r>
        <w:rPr>
          <w:b/>
          <w:i/>
          <w:iCs/>
          <w:color w:val="EE0000"/>
          <w:sz w:val="28"/>
          <w:szCs w:val="28"/>
        </w:rPr>
        <w:t xml:space="preserve">It is critical that whoever is assigned responsibility for recording Board Meeting Minutes </w:t>
      </w:r>
      <w:r w:rsidR="00624351">
        <w:rPr>
          <w:b/>
          <w:i/>
          <w:iCs/>
          <w:color w:val="EE0000"/>
          <w:sz w:val="28"/>
          <w:szCs w:val="28"/>
        </w:rPr>
        <w:t>becomes</w:t>
      </w:r>
      <w:r>
        <w:rPr>
          <w:b/>
          <w:i/>
          <w:iCs/>
          <w:color w:val="EE0000"/>
          <w:sz w:val="28"/>
          <w:szCs w:val="28"/>
        </w:rPr>
        <w:t xml:space="preserve"> familiar with the applicable standards.</w:t>
      </w:r>
      <w:r w:rsidR="00624351">
        <w:rPr>
          <w:b/>
          <w:i/>
          <w:iCs/>
          <w:color w:val="EE0000"/>
          <w:sz w:val="28"/>
          <w:szCs w:val="28"/>
        </w:rPr>
        <w:t xml:space="preserve"> </w:t>
      </w:r>
      <w:r w:rsidR="00A0643B">
        <w:rPr>
          <w:b/>
          <w:sz w:val="28"/>
          <w:szCs w:val="28"/>
        </w:rPr>
        <w:t>Efforts should be taken to provide</w:t>
      </w:r>
      <w:r w:rsidR="00624351">
        <w:rPr>
          <w:b/>
          <w:sz w:val="28"/>
          <w:szCs w:val="28"/>
        </w:rPr>
        <w:t xml:space="preserve"> </w:t>
      </w:r>
      <w:r w:rsidR="00A0643B">
        <w:rPr>
          <w:b/>
          <w:sz w:val="28"/>
          <w:szCs w:val="28"/>
        </w:rPr>
        <w:t xml:space="preserve">training and </w:t>
      </w:r>
      <w:r w:rsidR="00624351">
        <w:rPr>
          <w:b/>
          <w:sz w:val="28"/>
          <w:szCs w:val="28"/>
        </w:rPr>
        <w:t xml:space="preserve">support for the </w:t>
      </w:r>
      <w:r w:rsidR="00A0643B">
        <w:rPr>
          <w:b/>
          <w:sz w:val="28"/>
          <w:szCs w:val="28"/>
        </w:rPr>
        <w:t>R</w:t>
      </w:r>
      <w:r w:rsidR="00624351">
        <w:rPr>
          <w:b/>
          <w:sz w:val="28"/>
          <w:szCs w:val="28"/>
        </w:rPr>
        <w:t>ecorder to understand and address COE Standards compliance documentation requirements</w:t>
      </w:r>
      <w:r w:rsidR="00A0643B">
        <w:rPr>
          <w:b/>
          <w:sz w:val="28"/>
          <w:szCs w:val="28"/>
        </w:rPr>
        <w:t>.</w:t>
      </w:r>
      <w:r w:rsidR="00624351">
        <w:rPr>
          <w:b/>
          <w:sz w:val="28"/>
          <w:szCs w:val="28"/>
        </w:rPr>
        <w:t xml:space="preserve"> </w:t>
      </w:r>
      <w:r>
        <w:rPr>
          <w:b/>
          <w:i/>
          <w:iCs/>
          <w:color w:val="EE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It would be helpful for agency management to create and share with the recorder a “tickler list” of the deliverables/timetables for documenting compliance with COE standards </w:t>
      </w:r>
      <w:r w:rsidR="00624351">
        <w:rPr>
          <w:b/>
          <w:sz w:val="28"/>
          <w:szCs w:val="28"/>
        </w:rPr>
        <w:t xml:space="preserve">associated with Board actions. </w:t>
      </w:r>
      <w:r w:rsidR="00A0643B">
        <w:rPr>
          <w:b/>
          <w:sz w:val="28"/>
          <w:szCs w:val="28"/>
        </w:rPr>
        <w:t xml:space="preserve">If agency Recorders need help assistance in documenting compliance with COE </w:t>
      </w:r>
      <w:r w:rsidR="00CF6315">
        <w:rPr>
          <w:b/>
          <w:sz w:val="28"/>
          <w:szCs w:val="28"/>
        </w:rPr>
        <w:t>Standards,</w:t>
      </w:r>
      <w:r w:rsidR="00A0643B">
        <w:rPr>
          <w:b/>
          <w:sz w:val="28"/>
          <w:szCs w:val="28"/>
        </w:rPr>
        <w:t xml:space="preserve"> they can contact Bill Hunter at </w:t>
      </w:r>
      <w:hyperlink r:id="rId9" w:history="1">
        <w:r w:rsidR="00A0643B" w:rsidRPr="00522529">
          <w:rPr>
            <w:rStyle w:val="Hyperlink"/>
            <w:b/>
            <w:sz w:val="28"/>
            <w:szCs w:val="28"/>
          </w:rPr>
          <w:t>www.niqca.org</w:t>
        </w:r>
      </w:hyperlink>
      <w:r w:rsidR="00A0643B">
        <w:rPr>
          <w:b/>
          <w:sz w:val="28"/>
          <w:szCs w:val="28"/>
        </w:rPr>
        <w:t xml:space="preserve">. </w:t>
      </w:r>
    </w:p>
    <w:p w14:paraId="33024F1C" w14:textId="25095075" w:rsidR="008210EF" w:rsidRDefault="008210EF" w:rsidP="00F55070">
      <w:pPr>
        <w:spacing w:line="240" w:lineRule="auto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COE DOCUMENTATION TIPS/EXAMPLES.</w:t>
      </w:r>
    </w:p>
    <w:p w14:paraId="1663CCF4" w14:textId="576D7CBC" w:rsidR="008210EF" w:rsidRDefault="008210EF" w:rsidP="008210EF">
      <w:pPr>
        <w:pStyle w:val="ListParagraph"/>
        <w:numPr>
          <w:ilvl w:val="0"/>
          <w:numId w:val="32"/>
        </w:numPr>
        <w:spacing w:line="240" w:lineRule="auto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When recording documentation of COE Standards compliance in Minutes always </w:t>
      </w:r>
      <w:r w:rsidRPr="00B00C63">
        <w:rPr>
          <w:b/>
          <w:i/>
          <w:iCs/>
          <w:sz w:val="28"/>
          <w:szCs w:val="28"/>
        </w:rPr>
        <w:t xml:space="preserve">assure Board actions reference language of the applicable COE </w:t>
      </w:r>
      <w:r w:rsidRPr="00B00C63">
        <w:rPr>
          <w:b/>
          <w:i/>
          <w:iCs/>
          <w:sz w:val="28"/>
          <w:szCs w:val="28"/>
        </w:rPr>
        <w:lastRenderedPageBreak/>
        <w:t xml:space="preserve">Standard </w:t>
      </w:r>
      <w:r w:rsidR="00B00C63">
        <w:rPr>
          <w:b/>
          <w:i/>
          <w:iCs/>
          <w:sz w:val="28"/>
          <w:szCs w:val="28"/>
        </w:rPr>
        <w:t>informed by</w:t>
      </w:r>
      <w:r w:rsidRPr="00B00C63">
        <w:rPr>
          <w:b/>
          <w:i/>
          <w:iCs/>
          <w:sz w:val="28"/>
          <w:szCs w:val="28"/>
        </w:rPr>
        <w:t xml:space="preserve"> guidance provided by </w:t>
      </w:r>
      <w:r w:rsidR="00B00C63" w:rsidRPr="00B00C63">
        <w:rPr>
          <w:b/>
          <w:i/>
          <w:iCs/>
          <w:sz w:val="28"/>
          <w:szCs w:val="28"/>
        </w:rPr>
        <w:t xml:space="preserve">the State </w:t>
      </w:r>
      <w:r w:rsidR="00B00C63">
        <w:rPr>
          <w:b/>
          <w:i/>
          <w:iCs/>
          <w:sz w:val="28"/>
          <w:szCs w:val="28"/>
        </w:rPr>
        <w:t>A</w:t>
      </w:r>
      <w:r w:rsidR="00B00C63" w:rsidRPr="00B00C63">
        <w:rPr>
          <w:b/>
          <w:i/>
          <w:iCs/>
          <w:sz w:val="28"/>
          <w:szCs w:val="28"/>
        </w:rPr>
        <w:t>gency and Community Action Partnership</w:t>
      </w:r>
      <w:r w:rsidR="00B00C63">
        <w:rPr>
          <w:b/>
          <w:i/>
          <w:iCs/>
          <w:sz w:val="28"/>
          <w:szCs w:val="28"/>
        </w:rPr>
        <w:t>.</w:t>
      </w:r>
    </w:p>
    <w:p w14:paraId="25FD209A" w14:textId="05FF5703" w:rsidR="00B70102" w:rsidRPr="00B70102" w:rsidRDefault="00B00C63" w:rsidP="008210EF">
      <w:pPr>
        <w:pStyle w:val="ListParagraph"/>
        <w:numPr>
          <w:ilvl w:val="0"/>
          <w:numId w:val="32"/>
        </w:numPr>
        <w:spacing w:line="240" w:lineRule="auto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>In recording Board actions associated with compliance with COE Standards always identify the applicable COE Standard(s) which is</w:t>
      </w:r>
      <w:r w:rsidR="00743B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being addressed. For example: </w:t>
      </w:r>
      <w:r>
        <w:rPr>
          <w:b/>
          <w:color w:val="EE0000"/>
          <w:sz w:val="28"/>
          <w:szCs w:val="28"/>
        </w:rPr>
        <w:t xml:space="preserve">Agenda Topic “Finance Committee Report” </w:t>
      </w:r>
      <w:r w:rsidR="00743BA8">
        <w:rPr>
          <w:b/>
          <w:color w:val="EE0000"/>
          <w:sz w:val="28"/>
          <w:szCs w:val="28"/>
        </w:rPr>
        <w:t xml:space="preserve">Ref: </w:t>
      </w:r>
      <w:r>
        <w:rPr>
          <w:b/>
          <w:color w:val="EE0000"/>
          <w:sz w:val="28"/>
          <w:szCs w:val="28"/>
        </w:rPr>
        <w:t>COE Standards 8.7 and 8.1</w:t>
      </w:r>
      <w:r w:rsidR="00B70102">
        <w:rPr>
          <w:b/>
          <w:color w:val="EE0000"/>
          <w:sz w:val="28"/>
          <w:szCs w:val="28"/>
        </w:rPr>
        <w:t xml:space="preserve"> </w:t>
      </w:r>
      <w:r>
        <w:rPr>
          <w:b/>
          <w:color w:val="EE0000"/>
          <w:sz w:val="28"/>
          <w:szCs w:val="28"/>
        </w:rPr>
        <w:t xml:space="preserve">0. </w:t>
      </w:r>
    </w:p>
    <w:p w14:paraId="490B75DA" w14:textId="675C333A" w:rsidR="00B00C63" w:rsidRDefault="00B70102" w:rsidP="00B70102">
      <w:pPr>
        <w:pStyle w:val="ListParagraph"/>
        <w:spacing w:line="240" w:lineRule="auto"/>
        <w:rPr>
          <w:b/>
          <w:color w:val="EE0000"/>
          <w:sz w:val="28"/>
          <w:szCs w:val="28"/>
        </w:rPr>
      </w:pPr>
      <w:r>
        <w:rPr>
          <w:b/>
          <w:color w:val="EE0000"/>
          <w:sz w:val="28"/>
          <w:szCs w:val="28"/>
        </w:rPr>
        <w:t>“</w:t>
      </w:r>
      <w:r w:rsidR="00B00C63">
        <w:rPr>
          <w:b/>
          <w:color w:val="EE0000"/>
          <w:sz w:val="28"/>
          <w:szCs w:val="28"/>
        </w:rPr>
        <w:t xml:space="preserve">Board Treasurer </w:t>
      </w:r>
      <w:r>
        <w:rPr>
          <w:b/>
          <w:color w:val="EE0000"/>
          <w:sz w:val="28"/>
          <w:szCs w:val="28"/>
        </w:rPr>
        <w:t xml:space="preserve">reviewed the agency’s YTD financial statements including the Balance Sheet, Statement of Activities and Cash Flow Reports and concluded the agency was running a modest surplus due to higher enrollments in the Child Care Program.   </w:t>
      </w:r>
    </w:p>
    <w:p w14:paraId="6F3B7341" w14:textId="27627437" w:rsidR="00B70102" w:rsidRDefault="00B70102" w:rsidP="00B70102">
      <w:pPr>
        <w:pStyle w:val="ListParagraph"/>
        <w:spacing w:line="240" w:lineRule="auto"/>
        <w:rPr>
          <w:b/>
          <w:color w:val="EE0000"/>
          <w:sz w:val="28"/>
          <w:szCs w:val="28"/>
        </w:rPr>
      </w:pPr>
      <w:r>
        <w:rPr>
          <w:b/>
          <w:color w:val="EE0000"/>
          <w:sz w:val="28"/>
          <w:szCs w:val="28"/>
        </w:rPr>
        <w:t xml:space="preserve">Chief Financial Officer reported that fiscal staff completed a </w:t>
      </w:r>
      <w:r w:rsidR="00743BA8">
        <w:rPr>
          <w:b/>
          <w:color w:val="EE0000"/>
          <w:sz w:val="28"/>
          <w:szCs w:val="28"/>
        </w:rPr>
        <w:t xml:space="preserve">required biennial </w:t>
      </w:r>
      <w:r>
        <w:rPr>
          <w:b/>
          <w:color w:val="EE0000"/>
          <w:sz w:val="28"/>
          <w:szCs w:val="28"/>
        </w:rPr>
        <w:t xml:space="preserve">review of the agency’s </w:t>
      </w:r>
      <w:r w:rsidR="00743BA8">
        <w:rPr>
          <w:b/>
          <w:color w:val="EE0000"/>
          <w:sz w:val="28"/>
          <w:szCs w:val="28"/>
        </w:rPr>
        <w:t xml:space="preserve">Financial Policy Manual and recommended a change to strengthen the agency’s “Stale Check Monitoring and Write Off Policy.” </w:t>
      </w:r>
    </w:p>
    <w:p w14:paraId="43262E12" w14:textId="77777777" w:rsidR="00411741" w:rsidRDefault="00743BA8" w:rsidP="00B70102">
      <w:pPr>
        <w:pStyle w:val="ListParagraph"/>
        <w:spacing w:line="240" w:lineRule="auto"/>
        <w:rPr>
          <w:b/>
          <w:color w:val="EE0000"/>
          <w:sz w:val="28"/>
          <w:szCs w:val="28"/>
        </w:rPr>
      </w:pPr>
      <w:r>
        <w:rPr>
          <w:b/>
          <w:color w:val="EE0000"/>
          <w:sz w:val="28"/>
          <w:szCs w:val="28"/>
        </w:rPr>
        <w:t>Board members discussed the proposed policy change and Director X moved and Director Y seconded a motion to a</w:t>
      </w:r>
      <w:r w:rsidR="00411741">
        <w:rPr>
          <w:b/>
          <w:color w:val="EE0000"/>
          <w:sz w:val="28"/>
          <w:szCs w:val="28"/>
        </w:rPr>
        <w:t xml:space="preserve">dopt the Policy change. </w:t>
      </w:r>
    </w:p>
    <w:p w14:paraId="35E6D5E0" w14:textId="636DB0F2" w:rsidR="00743BA8" w:rsidRDefault="00411741" w:rsidP="00B70102">
      <w:pPr>
        <w:pStyle w:val="ListParagraph"/>
        <w:spacing w:line="240" w:lineRule="auto"/>
        <w:rPr>
          <w:b/>
          <w:color w:val="EE0000"/>
          <w:sz w:val="28"/>
          <w:szCs w:val="28"/>
        </w:rPr>
      </w:pPr>
      <w:r>
        <w:rPr>
          <w:b/>
          <w:color w:val="EE0000"/>
          <w:sz w:val="28"/>
          <w:szCs w:val="28"/>
        </w:rPr>
        <w:t>Motion Carried by unanimous vote.</w:t>
      </w:r>
    </w:p>
    <w:p w14:paraId="2757E8F6" w14:textId="3B3A0E3A" w:rsidR="00411741" w:rsidRDefault="00411741" w:rsidP="00B70102">
      <w:pPr>
        <w:pStyle w:val="ListParagraph"/>
        <w:spacing w:line="240" w:lineRule="auto"/>
        <w:rPr>
          <w:b/>
          <w:color w:val="EE0000"/>
          <w:sz w:val="28"/>
          <w:szCs w:val="28"/>
        </w:rPr>
      </w:pPr>
      <w:r>
        <w:rPr>
          <w:b/>
          <w:color w:val="EE0000"/>
          <w:sz w:val="28"/>
          <w:szCs w:val="28"/>
        </w:rPr>
        <w:t>Director A moved and B</w:t>
      </w:r>
      <w:r w:rsidR="002A77BA">
        <w:rPr>
          <w:b/>
          <w:color w:val="EE0000"/>
          <w:sz w:val="28"/>
          <w:szCs w:val="28"/>
        </w:rPr>
        <w:t>o</w:t>
      </w:r>
      <w:r>
        <w:rPr>
          <w:b/>
          <w:color w:val="EE0000"/>
          <w:sz w:val="28"/>
          <w:szCs w:val="28"/>
        </w:rPr>
        <w:t>ard member B seconded a motion to accept the Finance Committee Report</w:t>
      </w:r>
      <w:r w:rsidR="00B16A82">
        <w:rPr>
          <w:b/>
          <w:color w:val="EE0000"/>
          <w:sz w:val="28"/>
          <w:szCs w:val="28"/>
        </w:rPr>
        <w:t>.</w:t>
      </w:r>
    </w:p>
    <w:p w14:paraId="2437E747" w14:textId="3E4773DD" w:rsidR="00B16A82" w:rsidRDefault="00B16A82" w:rsidP="00B70102">
      <w:pPr>
        <w:pStyle w:val="ListParagraph"/>
        <w:spacing w:line="240" w:lineRule="auto"/>
        <w:rPr>
          <w:b/>
          <w:color w:val="EE0000"/>
          <w:sz w:val="28"/>
          <w:szCs w:val="28"/>
        </w:rPr>
      </w:pPr>
      <w:r>
        <w:rPr>
          <w:b/>
          <w:color w:val="EE0000"/>
          <w:sz w:val="28"/>
          <w:szCs w:val="28"/>
        </w:rPr>
        <w:t xml:space="preserve">Motion Carried by unanimous vote. </w:t>
      </w:r>
    </w:p>
    <w:p w14:paraId="186BE5B9" w14:textId="19C411DE" w:rsidR="00743BA8" w:rsidRPr="00B16A82" w:rsidRDefault="00411741" w:rsidP="00743BA8">
      <w:pPr>
        <w:pStyle w:val="ListParagraph"/>
        <w:numPr>
          <w:ilvl w:val="0"/>
          <w:numId w:val="32"/>
        </w:numPr>
        <w:spacing w:line="240" w:lineRule="auto"/>
        <w:rPr>
          <w:b/>
          <w:color w:val="EE0000"/>
          <w:sz w:val="28"/>
          <w:szCs w:val="28"/>
        </w:rPr>
      </w:pPr>
      <w:r>
        <w:rPr>
          <w:b/>
          <w:sz w:val="28"/>
          <w:szCs w:val="28"/>
        </w:rPr>
        <w:t xml:space="preserve">Committee Reports alone are insufficient to meet COE compliance requirements without Board approval.  </w:t>
      </w:r>
    </w:p>
    <w:p w14:paraId="2382EED0" w14:textId="77777777" w:rsidR="00203CBE" w:rsidRPr="00B16A82" w:rsidRDefault="00203CBE" w:rsidP="006075A4">
      <w:pPr>
        <w:spacing w:line="240" w:lineRule="auto"/>
        <w:rPr>
          <w:b/>
          <w:i/>
          <w:iCs/>
          <w:color w:val="EE0000"/>
          <w:sz w:val="28"/>
          <w:szCs w:val="28"/>
          <w:u w:val="single"/>
        </w:rPr>
      </w:pPr>
      <w:r w:rsidRPr="00B16A82">
        <w:rPr>
          <w:b/>
          <w:i/>
          <w:iCs/>
          <w:color w:val="EE0000"/>
          <w:sz w:val="28"/>
          <w:szCs w:val="28"/>
          <w:u w:val="single"/>
        </w:rPr>
        <w:t xml:space="preserve">APPLICABLE </w:t>
      </w:r>
      <w:r w:rsidR="0095044F" w:rsidRPr="00B16A82">
        <w:rPr>
          <w:b/>
          <w:i/>
          <w:iCs/>
          <w:color w:val="EE0000"/>
          <w:sz w:val="28"/>
          <w:szCs w:val="28"/>
          <w:u w:val="single"/>
        </w:rPr>
        <w:t xml:space="preserve">COE </w:t>
      </w:r>
      <w:r w:rsidRPr="00B16A82">
        <w:rPr>
          <w:b/>
          <w:i/>
          <w:iCs/>
          <w:color w:val="EE0000"/>
          <w:sz w:val="28"/>
          <w:szCs w:val="28"/>
          <w:u w:val="single"/>
        </w:rPr>
        <w:t>STANDARDS.</w:t>
      </w:r>
    </w:p>
    <w:p w14:paraId="71107913" w14:textId="77777777" w:rsidR="00203CBE" w:rsidRDefault="00203CBE" w:rsidP="006075A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Boa</w:t>
      </w:r>
      <w:r w:rsidR="00B042AE">
        <w:rPr>
          <w:b/>
          <w:sz w:val="28"/>
          <w:szCs w:val="28"/>
        </w:rPr>
        <w:t>rd Minutes would be appropriate</w:t>
      </w:r>
      <w:r>
        <w:rPr>
          <w:b/>
          <w:sz w:val="28"/>
          <w:szCs w:val="28"/>
        </w:rPr>
        <w:t xml:space="preserve">, at least in part, </w:t>
      </w:r>
      <w:r w:rsidR="00B042AE">
        <w:rPr>
          <w:b/>
          <w:sz w:val="28"/>
          <w:szCs w:val="28"/>
        </w:rPr>
        <w:t xml:space="preserve">to </w:t>
      </w:r>
      <w:r>
        <w:rPr>
          <w:b/>
          <w:sz w:val="28"/>
          <w:szCs w:val="28"/>
        </w:rPr>
        <w:t>document compliance with the following COE Standards:</w:t>
      </w:r>
    </w:p>
    <w:p w14:paraId="2001D41A" w14:textId="77777777" w:rsidR="00203CBE" w:rsidRPr="0095044F" w:rsidRDefault="00203CBE" w:rsidP="00203CBE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1.3: </w:t>
      </w:r>
      <w:r>
        <w:rPr>
          <w:b/>
          <w:i/>
          <w:sz w:val="28"/>
          <w:szCs w:val="28"/>
        </w:rPr>
        <w:t>The organization has a systematic approach for collecting, analyzing, and reporting customer satisfaction data to the governing board.</w:t>
      </w:r>
      <w:r w:rsidR="00844BF4">
        <w:rPr>
          <w:b/>
          <w:i/>
          <w:sz w:val="28"/>
          <w:szCs w:val="28"/>
        </w:rPr>
        <w:t xml:space="preserve"> EVIDENCE: Policy and Board Minutes.</w:t>
      </w:r>
    </w:p>
    <w:p w14:paraId="0132A937" w14:textId="77777777" w:rsidR="0095044F" w:rsidRPr="00203CBE" w:rsidRDefault="0095044F" w:rsidP="0095044F">
      <w:pPr>
        <w:pStyle w:val="ListParagraph"/>
        <w:spacing w:line="240" w:lineRule="auto"/>
        <w:ind w:left="1449"/>
        <w:rPr>
          <w:b/>
          <w:sz w:val="28"/>
          <w:szCs w:val="28"/>
        </w:rPr>
      </w:pPr>
    </w:p>
    <w:p w14:paraId="0F924633" w14:textId="77777777" w:rsidR="00203CBE" w:rsidRPr="0095044F" w:rsidRDefault="000A1F7E" w:rsidP="00203CBE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3.5: </w:t>
      </w:r>
      <w:r>
        <w:rPr>
          <w:b/>
          <w:i/>
          <w:sz w:val="28"/>
          <w:szCs w:val="28"/>
        </w:rPr>
        <w:t>The governing board formally accepts the completed community assessment.</w:t>
      </w:r>
      <w:r w:rsidR="00844BF4">
        <w:rPr>
          <w:b/>
          <w:i/>
          <w:sz w:val="28"/>
          <w:szCs w:val="28"/>
        </w:rPr>
        <w:t xml:space="preserve"> EVIDENCE: Board Minutes.</w:t>
      </w:r>
    </w:p>
    <w:p w14:paraId="799BD43D" w14:textId="77777777" w:rsidR="0095044F" w:rsidRPr="0095044F" w:rsidRDefault="0095044F" w:rsidP="0095044F">
      <w:pPr>
        <w:pStyle w:val="ListParagraph"/>
        <w:rPr>
          <w:b/>
          <w:sz w:val="28"/>
          <w:szCs w:val="28"/>
        </w:rPr>
      </w:pPr>
    </w:p>
    <w:p w14:paraId="6A2A18F6" w14:textId="77777777" w:rsidR="000A1F7E" w:rsidRPr="000A1F7E" w:rsidRDefault="000A1F7E" w:rsidP="00203CBE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4.1: </w:t>
      </w:r>
      <w:r>
        <w:rPr>
          <w:b/>
          <w:i/>
          <w:sz w:val="28"/>
          <w:szCs w:val="28"/>
        </w:rPr>
        <w:t xml:space="preserve">The governing board has reviewed the organization’s mission statement within the past 5 years and assured that: 1.The </w:t>
      </w:r>
      <w:r w:rsidR="00FF2F78">
        <w:rPr>
          <w:b/>
          <w:i/>
          <w:sz w:val="28"/>
          <w:szCs w:val="28"/>
        </w:rPr>
        <w:t>mission addresses poverty and, t</w:t>
      </w:r>
      <w:r>
        <w:rPr>
          <w:b/>
          <w:i/>
          <w:sz w:val="28"/>
          <w:szCs w:val="28"/>
        </w:rPr>
        <w:t xml:space="preserve">he organization’s programs and </w:t>
      </w:r>
      <w:r>
        <w:rPr>
          <w:b/>
          <w:i/>
          <w:sz w:val="28"/>
          <w:szCs w:val="28"/>
        </w:rPr>
        <w:lastRenderedPageBreak/>
        <w:t>services are in alignment with the mission.</w:t>
      </w:r>
      <w:r w:rsidR="00844BF4">
        <w:rPr>
          <w:b/>
          <w:i/>
          <w:sz w:val="28"/>
          <w:szCs w:val="28"/>
        </w:rPr>
        <w:t xml:space="preserve"> EVICENCE: Board Minutes.</w:t>
      </w:r>
    </w:p>
    <w:p w14:paraId="3999564C" w14:textId="6E6D78E0" w:rsidR="00844BF4" w:rsidRPr="00B16A82" w:rsidRDefault="000A1F7E" w:rsidP="00844BF4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4.4: </w:t>
      </w:r>
      <w:r>
        <w:rPr>
          <w:b/>
          <w:i/>
          <w:sz w:val="28"/>
          <w:szCs w:val="28"/>
        </w:rPr>
        <w:t>The governing board receives an annual update on the success of specific strategies included in the Community Action Plan.</w:t>
      </w:r>
      <w:r w:rsidR="00844BF4">
        <w:rPr>
          <w:b/>
          <w:i/>
          <w:sz w:val="28"/>
          <w:szCs w:val="28"/>
        </w:rPr>
        <w:t xml:space="preserve"> EVIDENCE: Board Minutes.</w:t>
      </w:r>
    </w:p>
    <w:p w14:paraId="4A9080D8" w14:textId="77777777" w:rsidR="000A1F7E" w:rsidRPr="000A1F7E" w:rsidRDefault="000A1F7E" w:rsidP="00203CBE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4.5: </w:t>
      </w:r>
      <w:r>
        <w:rPr>
          <w:b/>
          <w:i/>
          <w:sz w:val="28"/>
          <w:szCs w:val="28"/>
        </w:rPr>
        <w:t>The organization has a written succession plan in place for the CEO/ED, approved by the governing board, which contains procedures for covering an emergency/unplanned, short-term absence of 3 months or less as well as outlines the process for filling a permanent vacancy.</w:t>
      </w:r>
      <w:r w:rsidR="00844BF4">
        <w:rPr>
          <w:b/>
          <w:i/>
          <w:sz w:val="28"/>
          <w:szCs w:val="28"/>
        </w:rPr>
        <w:t xml:space="preserve"> EVIDENCE: Approved Plan and Board Minutes Documenting Plan Adoption.</w:t>
      </w:r>
    </w:p>
    <w:p w14:paraId="24ABB324" w14:textId="77777777" w:rsidR="0095044F" w:rsidRPr="00844BF4" w:rsidRDefault="000A1F7E" w:rsidP="0095044F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4.6: </w:t>
      </w:r>
      <w:r>
        <w:rPr>
          <w:b/>
          <w:i/>
          <w:sz w:val="28"/>
          <w:szCs w:val="28"/>
        </w:rPr>
        <w:t>An organization-wide risk assessment has been completed within the past two year and reported to the governing board.</w:t>
      </w:r>
      <w:r w:rsidR="00844BF4">
        <w:rPr>
          <w:b/>
          <w:i/>
          <w:sz w:val="28"/>
          <w:szCs w:val="28"/>
        </w:rPr>
        <w:t xml:space="preserve"> EVIDENCE: Dated Assessment Summary and Board Minutes or Email documentation of Assessment Distribution to the Board.</w:t>
      </w:r>
    </w:p>
    <w:p w14:paraId="6A04294B" w14:textId="77777777" w:rsidR="00FF2F78" w:rsidRPr="00FF2F78" w:rsidRDefault="00FF2F78" w:rsidP="00203CBE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5.5: </w:t>
      </w:r>
      <w:r>
        <w:rPr>
          <w:b/>
          <w:i/>
          <w:sz w:val="28"/>
          <w:szCs w:val="28"/>
        </w:rPr>
        <w:t>The organization’s board meets in accordance with the frequency and quorum requirements and fills board vacancies as set out in its bylaws.</w:t>
      </w:r>
      <w:r w:rsidR="00844BF4">
        <w:rPr>
          <w:b/>
          <w:i/>
          <w:sz w:val="28"/>
          <w:szCs w:val="28"/>
        </w:rPr>
        <w:t xml:space="preserve"> EVIDENCE: Board Minutes</w:t>
      </w:r>
    </w:p>
    <w:p w14:paraId="3CB10B72" w14:textId="77777777" w:rsidR="00FF2F78" w:rsidRPr="00FF2F78" w:rsidRDefault="00FF2F78" w:rsidP="00203CBE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5.8: </w:t>
      </w:r>
      <w:r>
        <w:rPr>
          <w:b/>
          <w:i/>
          <w:sz w:val="28"/>
          <w:szCs w:val="28"/>
        </w:rPr>
        <w:t>The governing board members have been provided training on their duties and responsibilities within the past 2 years.</w:t>
      </w:r>
      <w:r w:rsidR="00844BF4">
        <w:rPr>
          <w:b/>
          <w:i/>
          <w:sz w:val="28"/>
          <w:szCs w:val="28"/>
        </w:rPr>
        <w:t xml:space="preserve"> EVIDENCE: </w:t>
      </w:r>
      <w:r w:rsidR="00843ABD">
        <w:rPr>
          <w:b/>
          <w:i/>
          <w:sz w:val="28"/>
          <w:szCs w:val="28"/>
        </w:rPr>
        <w:t xml:space="preserve">Document Distribution to Board Members with Receipt Acknowledgement. </w:t>
      </w:r>
    </w:p>
    <w:p w14:paraId="6F10EF26" w14:textId="77777777" w:rsidR="0095044F" w:rsidRPr="00843ABD" w:rsidRDefault="00FF2F78" w:rsidP="0095044F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5.9: </w:t>
      </w:r>
      <w:r>
        <w:rPr>
          <w:b/>
          <w:i/>
          <w:sz w:val="28"/>
          <w:szCs w:val="28"/>
        </w:rPr>
        <w:t>The organization’s governing board receives programmatic reports at each regular meeting.</w:t>
      </w:r>
      <w:r w:rsidR="00843ABD">
        <w:rPr>
          <w:b/>
          <w:i/>
          <w:sz w:val="28"/>
          <w:szCs w:val="28"/>
        </w:rPr>
        <w:t xml:space="preserve"> EVIDENCE: Board Minutes.</w:t>
      </w:r>
    </w:p>
    <w:p w14:paraId="77B383BB" w14:textId="77777777" w:rsidR="00FF2F78" w:rsidRPr="00FF2F78" w:rsidRDefault="00FF2F78" w:rsidP="00203CBE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6.1: </w:t>
      </w:r>
      <w:r>
        <w:rPr>
          <w:b/>
          <w:i/>
          <w:sz w:val="28"/>
          <w:szCs w:val="28"/>
        </w:rPr>
        <w:t>The organization has an agency-wide strategic plan in place that has been approved by the governing board in the past 5 years.</w:t>
      </w:r>
      <w:r w:rsidR="00843ABD">
        <w:rPr>
          <w:b/>
          <w:i/>
          <w:sz w:val="28"/>
          <w:szCs w:val="28"/>
        </w:rPr>
        <w:t xml:space="preserve"> EVIDENCE: Board Minutes.</w:t>
      </w:r>
    </w:p>
    <w:p w14:paraId="3CD191BF" w14:textId="77777777" w:rsidR="00FF2F78" w:rsidRPr="00843ABD" w:rsidRDefault="00FF2F78" w:rsidP="00203CBE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6.5: </w:t>
      </w:r>
      <w:r>
        <w:rPr>
          <w:b/>
          <w:i/>
          <w:sz w:val="28"/>
          <w:szCs w:val="28"/>
        </w:rPr>
        <w:t>The governing board has received an update(s) on progress meeting goals of the strategic plan in the past 12 months.</w:t>
      </w:r>
    </w:p>
    <w:p w14:paraId="4ED12D1E" w14:textId="77777777" w:rsidR="0095044F" w:rsidRPr="00843ABD" w:rsidRDefault="00843ABD" w:rsidP="0095044F">
      <w:pPr>
        <w:pStyle w:val="ListParagraph"/>
        <w:spacing w:line="240" w:lineRule="auto"/>
        <w:ind w:left="144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EVIDENCE: Board Minutes.</w:t>
      </w:r>
    </w:p>
    <w:p w14:paraId="49BCC4D8" w14:textId="77777777" w:rsidR="00FF2F78" w:rsidRPr="00FF2F78" w:rsidRDefault="00FF2F78" w:rsidP="00203CBE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7.1: </w:t>
      </w:r>
      <w:r>
        <w:rPr>
          <w:b/>
          <w:i/>
          <w:sz w:val="28"/>
          <w:szCs w:val="28"/>
        </w:rPr>
        <w:t>The organization has written personnel policies that have been reviewed by an attorney and approved by the governing board in the past 5 years.</w:t>
      </w:r>
      <w:r w:rsidR="00843ABD">
        <w:rPr>
          <w:b/>
          <w:i/>
          <w:sz w:val="28"/>
          <w:szCs w:val="28"/>
        </w:rPr>
        <w:t xml:space="preserve"> EVIDENCE: Policy Manual; Attorney Certification and Board Minutes.</w:t>
      </w:r>
    </w:p>
    <w:p w14:paraId="69D8705A" w14:textId="77777777" w:rsidR="00FF2F78" w:rsidRPr="00FF2F78" w:rsidRDefault="00FF2F78" w:rsidP="00203CBE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Standard 7.4: </w:t>
      </w:r>
      <w:r>
        <w:rPr>
          <w:b/>
          <w:i/>
          <w:sz w:val="28"/>
          <w:szCs w:val="28"/>
        </w:rPr>
        <w:t>The governing board conducts a performance appraisal of the CEO/Executive Director within each calendar year.</w:t>
      </w:r>
      <w:r w:rsidR="00843ABD">
        <w:rPr>
          <w:b/>
          <w:i/>
          <w:sz w:val="28"/>
          <w:szCs w:val="28"/>
        </w:rPr>
        <w:t xml:space="preserve"> EVIDENCE: Board Minutes.</w:t>
      </w:r>
    </w:p>
    <w:p w14:paraId="2F5B1D64" w14:textId="77777777" w:rsidR="00FF2F78" w:rsidRPr="00B042AE" w:rsidRDefault="00FF2F78" w:rsidP="00203CBE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7.5: </w:t>
      </w:r>
      <w:r w:rsidR="00B042AE">
        <w:rPr>
          <w:b/>
          <w:i/>
          <w:sz w:val="28"/>
          <w:szCs w:val="28"/>
        </w:rPr>
        <w:t>The governing board reviews and approves CEO/Executive Director compensation within every calendar year.</w:t>
      </w:r>
      <w:r w:rsidR="00843ABD">
        <w:rPr>
          <w:b/>
          <w:i/>
          <w:sz w:val="28"/>
          <w:szCs w:val="28"/>
        </w:rPr>
        <w:t xml:space="preserve"> EVIDENCE: Board Minutes.</w:t>
      </w:r>
    </w:p>
    <w:p w14:paraId="55833FFF" w14:textId="77777777" w:rsidR="0095044F" w:rsidRPr="00843ABD" w:rsidRDefault="00B042AE" w:rsidP="0095044F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7.7: </w:t>
      </w:r>
      <w:r>
        <w:rPr>
          <w:b/>
          <w:i/>
          <w:sz w:val="28"/>
          <w:szCs w:val="28"/>
        </w:rPr>
        <w:t xml:space="preserve"> The organization has a whistleblower policy that has been approved by the governing board.</w:t>
      </w:r>
      <w:r w:rsidR="00843ABD">
        <w:rPr>
          <w:b/>
          <w:i/>
          <w:sz w:val="28"/>
          <w:szCs w:val="28"/>
        </w:rPr>
        <w:t xml:space="preserve"> EVIDENCE: Policy and Board Minutes Documenting Review and Approval.</w:t>
      </w:r>
    </w:p>
    <w:p w14:paraId="273AFC18" w14:textId="77777777" w:rsidR="00B042AE" w:rsidRPr="00B042AE" w:rsidRDefault="00B042AE" w:rsidP="00203CBE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8.2: </w:t>
      </w:r>
      <w:r>
        <w:rPr>
          <w:b/>
          <w:i/>
          <w:sz w:val="28"/>
          <w:szCs w:val="28"/>
        </w:rPr>
        <w:t>All findings from the prior year’s annual audit have been assessed by the organization and addressed where the governing board has deemed appropriate.</w:t>
      </w:r>
      <w:r w:rsidR="00843ABD">
        <w:rPr>
          <w:b/>
          <w:i/>
          <w:sz w:val="28"/>
          <w:szCs w:val="28"/>
        </w:rPr>
        <w:t xml:space="preserve"> EVIDENCE: Agency Audit Transmittal Documentation and Board Minutes.</w:t>
      </w:r>
    </w:p>
    <w:p w14:paraId="1CE5F21F" w14:textId="77777777" w:rsidR="00B042AE" w:rsidRPr="00B042AE" w:rsidRDefault="00B042AE" w:rsidP="00203CBE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8.3: </w:t>
      </w:r>
      <w:r>
        <w:rPr>
          <w:b/>
          <w:i/>
          <w:sz w:val="28"/>
          <w:szCs w:val="28"/>
        </w:rPr>
        <w:t>The organization’s auditor presents the audit to the governing board.</w:t>
      </w:r>
      <w:r w:rsidR="00843ABD">
        <w:rPr>
          <w:b/>
          <w:i/>
          <w:sz w:val="28"/>
          <w:szCs w:val="28"/>
        </w:rPr>
        <w:t xml:space="preserve"> EVIDENCE: Board Minutes.</w:t>
      </w:r>
    </w:p>
    <w:p w14:paraId="3C865B17" w14:textId="77777777" w:rsidR="00B042AE" w:rsidRPr="00B042AE" w:rsidRDefault="00B042AE" w:rsidP="00203CBE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8.4: </w:t>
      </w:r>
      <w:r>
        <w:rPr>
          <w:b/>
          <w:i/>
          <w:sz w:val="28"/>
          <w:szCs w:val="28"/>
        </w:rPr>
        <w:t>The governing board formally receives and accepts the audit.</w:t>
      </w:r>
      <w:r w:rsidR="00843ABD">
        <w:rPr>
          <w:b/>
          <w:i/>
          <w:sz w:val="28"/>
          <w:szCs w:val="28"/>
        </w:rPr>
        <w:t xml:space="preserve"> EVIDENCE: Board Minutes. </w:t>
      </w:r>
    </w:p>
    <w:p w14:paraId="0961544E" w14:textId="77777777" w:rsidR="00B042AE" w:rsidRPr="00B042AE" w:rsidRDefault="00B042AE" w:rsidP="00203CBE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8.6: </w:t>
      </w:r>
      <w:r>
        <w:rPr>
          <w:b/>
          <w:i/>
          <w:sz w:val="28"/>
          <w:szCs w:val="28"/>
        </w:rPr>
        <w:t>The IRS Form 990 is completed annually and made available to the governing board for review.</w:t>
      </w:r>
      <w:r w:rsidR="00843ABD">
        <w:rPr>
          <w:b/>
          <w:i/>
          <w:sz w:val="28"/>
          <w:szCs w:val="28"/>
        </w:rPr>
        <w:t xml:space="preserve"> EVIDENCE: Documentation of Form Distribution; Board Minutes.</w:t>
      </w:r>
    </w:p>
    <w:p w14:paraId="75EBEABB" w14:textId="77777777" w:rsidR="00B042AE" w:rsidRPr="00B042AE" w:rsidRDefault="00B042AE" w:rsidP="00203CBE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8.7: </w:t>
      </w:r>
      <w:r>
        <w:rPr>
          <w:b/>
          <w:i/>
          <w:sz w:val="28"/>
          <w:szCs w:val="28"/>
        </w:rPr>
        <w:t>The governing board receives financial reports at each regular meeting that include the following: 1. Organization-wide report on revenue and expenditures that compares budget to actual, categorized by program and, 2. Balance sheet/statement of financial position.</w:t>
      </w:r>
      <w:r w:rsidR="00843ABD">
        <w:rPr>
          <w:b/>
          <w:i/>
          <w:sz w:val="28"/>
          <w:szCs w:val="28"/>
        </w:rPr>
        <w:t xml:space="preserve"> EVIDENCE: Report and Board Minutes. </w:t>
      </w:r>
    </w:p>
    <w:p w14:paraId="76990330" w14:textId="77777777" w:rsidR="00B042AE" w:rsidRPr="00C01ECA" w:rsidRDefault="00B042AE" w:rsidP="00203CBE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8.9: </w:t>
      </w:r>
      <w:r>
        <w:rPr>
          <w:b/>
          <w:i/>
          <w:sz w:val="28"/>
          <w:szCs w:val="28"/>
        </w:rPr>
        <w:t>The governing board annually approves and organization-wide budget.</w:t>
      </w:r>
      <w:r w:rsidR="00843ABD">
        <w:rPr>
          <w:b/>
          <w:i/>
          <w:sz w:val="28"/>
          <w:szCs w:val="28"/>
        </w:rPr>
        <w:t xml:space="preserve"> EVIDENCE: Board Minutes.</w:t>
      </w:r>
    </w:p>
    <w:p w14:paraId="671C40FF" w14:textId="77777777" w:rsidR="00C01ECA" w:rsidRPr="00C01ECA" w:rsidRDefault="00C01ECA" w:rsidP="00203CBE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8.10: </w:t>
      </w:r>
      <w:r>
        <w:rPr>
          <w:b/>
          <w:i/>
          <w:sz w:val="28"/>
          <w:szCs w:val="28"/>
        </w:rPr>
        <w:t>The fiscal policies have been reviewed by staff within the past 2 years, updated as necessary, with changes approved by the governing board.</w:t>
      </w:r>
      <w:r w:rsidR="00843ABD">
        <w:rPr>
          <w:b/>
          <w:i/>
          <w:sz w:val="28"/>
          <w:szCs w:val="28"/>
        </w:rPr>
        <w:t xml:space="preserve"> EVIDENCE: Confirmation of Staff Review and Board Minutes Documenting Approval of Revisions. </w:t>
      </w:r>
    </w:p>
    <w:p w14:paraId="41F65A84" w14:textId="77777777" w:rsidR="0095044F" w:rsidRPr="00843ABD" w:rsidRDefault="00C01ECA" w:rsidP="0095044F">
      <w:pPr>
        <w:pStyle w:val="ListParagraph"/>
        <w:numPr>
          <w:ilvl w:val="0"/>
          <w:numId w:val="2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 8.11: </w:t>
      </w:r>
      <w:r>
        <w:rPr>
          <w:b/>
          <w:i/>
          <w:sz w:val="28"/>
          <w:szCs w:val="28"/>
        </w:rPr>
        <w:t>A written procurement policy is in place and has been reviewed by the governing board within the past 5 years.</w:t>
      </w:r>
      <w:r w:rsidR="00843ABD">
        <w:rPr>
          <w:b/>
          <w:i/>
          <w:sz w:val="28"/>
          <w:szCs w:val="28"/>
        </w:rPr>
        <w:t xml:space="preserve"> EVIDENCE: Policy and Board Minutes.</w:t>
      </w:r>
    </w:p>
    <w:p w14:paraId="493DD3BF" w14:textId="50EDDF14" w:rsidR="008D14A3" w:rsidRPr="00B16A82" w:rsidRDefault="00C01ECA" w:rsidP="008D14A3">
      <w:pPr>
        <w:pStyle w:val="ListParagraph"/>
        <w:numPr>
          <w:ilvl w:val="0"/>
          <w:numId w:val="25"/>
        </w:numPr>
        <w:spacing w:line="24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Standard 9.3: </w:t>
      </w:r>
      <w:r w:rsidRPr="00C01ECA">
        <w:rPr>
          <w:b/>
          <w:i/>
          <w:sz w:val="28"/>
          <w:szCs w:val="28"/>
        </w:rPr>
        <w:t>The organization has presented to the governing board</w:t>
      </w:r>
      <w:r>
        <w:rPr>
          <w:b/>
          <w:i/>
          <w:sz w:val="28"/>
          <w:szCs w:val="28"/>
        </w:rPr>
        <w:t xml:space="preserve"> for review or action, at least in the past 12 months, an analysis of the agency’s outcomes and any operational or strategic </w:t>
      </w:r>
      <w:r>
        <w:rPr>
          <w:b/>
          <w:i/>
          <w:sz w:val="28"/>
          <w:szCs w:val="28"/>
        </w:rPr>
        <w:lastRenderedPageBreak/>
        <w:t>program adjustments and improvements as necessary.</w:t>
      </w:r>
      <w:r w:rsidR="00843ABD">
        <w:rPr>
          <w:b/>
          <w:i/>
          <w:sz w:val="28"/>
          <w:szCs w:val="28"/>
        </w:rPr>
        <w:t xml:space="preserve"> EVIDENCE: Board Minutes. </w:t>
      </w:r>
    </w:p>
    <w:p w14:paraId="63F11369" w14:textId="77777777" w:rsidR="000A3509" w:rsidRPr="00CF6315" w:rsidRDefault="000A3509" w:rsidP="000A3509">
      <w:pPr>
        <w:spacing w:line="240" w:lineRule="auto"/>
        <w:rPr>
          <w:b/>
          <w:i/>
          <w:iCs/>
          <w:color w:val="EE0000"/>
          <w:sz w:val="28"/>
          <w:szCs w:val="28"/>
        </w:rPr>
      </w:pPr>
      <w:r w:rsidRPr="00CF6315">
        <w:rPr>
          <w:b/>
          <w:i/>
          <w:iCs/>
          <w:color w:val="EE0000"/>
          <w:sz w:val="28"/>
          <w:szCs w:val="28"/>
        </w:rPr>
        <w:t>CONCLUSION.</w:t>
      </w:r>
    </w:p>
    <w:p w14:paraId="328298DC" w14:textId="79726489" w:rsidR="00EB58D9" w:rsidRPr="00EB58D9" w:rsidRDefault="00EB58D9" w:rsidP="00EB58D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 many respects writing Board Minutes is </w:t>
      </w:r>
      <w:r w:rsidR="00B16A82">
        <w:rPr>
          <w:b/>
          <w:sz w:val="28"/>
          <w:szCs w:val="28"/>
        </w:rPr>
        <w:t>a combination of both</w:t>
      </w:r>
      <w:r>
        <w:rPr>
          <w:b/>
          <w:sz w:val="28"/>
          <w:szCs w:val="28"/>
        </w:rPr>
        <w:t xml:space="preserve"> art </w:t>
      </w:r>
      <w:r w:rsidR="00B16A82">
        <w:rPr>
          <w:b/>
          <w:sz w:val="28"/>
          <w:szCs w:val="28"/>
        </w:rPr>
        <w:t>and</w:t>
      </w:r>
      <w:r>
        <w:rPr>
          <w:b/>
          <w:sz w:val="28"/>
          <w:szCs w:val="28"/>
        </w:rPr>
        <w:t xml:space="preserve"> science.  Tools can be employed to help the person record board </w:t>
      </w:r>
      <w:r w:rsidR="00B16A82">
        <w:rPr>
          <w:b/>
          <w:sz w:val="28"/>
          <w:szCs w:val="28"/>
        </w:rPr>
        <w:t>Meeting Minutes</w:t>
      </w:r>
      <w:r>
        <w:rPr>
          <w:b/>
          <w:sz w:val="28"/>
          <w:szCs w:val="28"/>
        </w:rPr>
        <w:t xml:space="preserve"> (e.g., Attendance Sign-In Sheets, recordings, customized software applications/templates, etc.) but </w:t>
      </w:r>
      <w:r w:rsidR="000A3509">
        <w:rPr>
          <w:b/>
          <w:sz w:val="28"/>
          <w:szCs w:val="28"/>
        </w:rPr>
        <w:t xml:space="preserve">ultimately it is </w:t>
      </w:r>
      <w:r w:rsidR="00B16A82">
        <w:rPr>
          <w:b/>
          <w:sz w:val="28"/>
          <w:szCs w:val="28"/>
        </w:rPr>
        <w:t xml:space="preserve">wisdom and judgement of the recorder to produce Minutes which </w:t>
      </w:r>
      <w:r w:rsidR="00CF6315">
        <w:rPr>
          <w:b/>
          <w:sz w:val="28"/>
          <w:szCs w:val="28"/>
        </w:rPr>
        <w:t xml:space="preserve">are timely, accurate and fully comply with </w:t>
      </w:r>
      <w:r w:rsidR="00B16A82">
        <w:rPr>
          <w:b/>
          <w:sz w:val="28"/>
          <w:szCs w:val="28"/>
        </w:rPr>
        <w:t xml:space="preserve">COE compliance </w:t>
      </w:r>
      <w:r w:rsidR="00CF6315">
        <w:rPr>
          <w:b/>
          <w:sz w:val="28"/>
          <w:szCs w:val="28"/>
        </w:rPr>
        <w:t xml:space="preserve">documentation </w:t>
      </w:r>
      <w:r w:rsidR="00B16A82">
        <w:rPr>
          <w:b/>
          <w:sz w:val="28"/>
          <w:szCs w:val="28"/>
        </w:rPr>
        <w:t>standards</w:t>
      </w:r>
      <w:r w:rsidR="00CF6315">
        <w:rPr>
          <w:b/>
          <w:sz w:val="28"/>
          <w:szCs w:val="28"/>
        </w:rPr>
        <w:t>.</w:t>
      </w:r>
      <w:r w:rsidR="000A3509">
        <w:rPr>
          <w:b/>
          <w:sz w:val="28"/>
          <w:szCs w:val="28"/>
        </w:rPr>
        <w:t xml:space="preserve"> </w:t>
      </w:r>
    </w:p>
    <w:p w14:paraId="572EF11C" w14:textId="77777777" w:rsidR="00203CBE" w:rsidRDefault="00203CBE" w:rsidP="006075A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EE49A0F" w14:textId="77777777" w:rsidR="007877DB" w:rsidRPr="0008152B" w:rsidRDefault="007877DB" w:rsidP="006075A4">
      <w:pPr>
        <w:spacing w:line="240" w:lineRule="auto"/>
        <w:rPr>
          <w:b/>
          <w:sz w:val="28"/>
          <w:szCs w:val="28"/>
        </w:rPr>
      </w:pPr>
    </w:p>
    <w:p w14:paraId="62F717F3" w14:textId="77777777" w:rsidR="00B22204" w:rsidRPr="00B22204" w:rsidRDefault="00B22204" w:rsidP="006075A4">
      <w:pPr>
        <w:spacing w:line="240" w:lineRule="auto"/>
        <w:rPr>
          <w:b/>
          <w:sz w:val="28"/>
          <w:szCs w:val="28"/>
        </w:rPr>
      </w:pPr>
    </w:p>
    <w:sectPr w:rsidR="00B22204" w:rsidRPr="00B22204" w:rsidSect="00105C9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C844" w14:textId="77777777" w:rsidR="00181739" w:rsidRDefault="00181739" w:rsidP="006075A4">
      <w:pPr>
        <w:spacing w:after="0" w:line="240" w:lineRule="auto"/>
      </w:pPr>
      <w:r>
        <w:separator/>
      </w:r>
    </w:p>
  </w:endnote>
  <w:endnote w:type="continuationSeparator" w:id="0">
    <w:p w14:paraId="1F76ECCD" w14:textId="77777777" w:rsidR="00181739" w:rsidRDefault="00181739" w:rsidP="0060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7025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3A21D8" w14:textId="77777777" w:rsidR="009843B0" w:rsidRDefault="00984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4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315E4B" w14:textId="77777777" w:rsidR="006075A4" w:rsidRDefault="00607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DFD3" w14:textId="77777777" w:rsidR="00181739" w:rsidRDefault="00181739" w:rsidP="006075A4">
      <w:pPr>
        <w:spacing w:after="0" w:line="240" w:lineRule="auto"/>
      </w:pPr>
      <w:r>
        <w:separator/>
      </w:r>
    </w:p>
  </w:footnote>
  <w:footnote w:type="continuationSeparator" w:id="0">
    <w:p w14:paraId="0088BD8D" w14:textId="77777777" w:rsidR="00181739" w:rsidRDefault="00181739" w:rsidP="0060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F371" w14:textId="77777777" w:rsidR="001A7D59" w:rsidRDefault="001A7D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E57"/>
    <w:multiLevelType w:val="hybridMultilevel"/>
    <w:tmpl w:val="66CACB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CE4BF1"/>
    <w:multiLevelType w:val="hybridMultilevel"/>
    <w:tmpl w:val="1F125A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A23AE"/>
    <w:multiLevelType w:val="hybridMultilevel"/>
    <w:tmpl w:val="649410A2"/>
    <w:lvl w:ilvl="0" w:tplc="2EA28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1E7933"/>
    <w:multiLevelType w:val="hybridMultilevel"/>
    <w:tmpl w:val="E5B035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1F1"/>
    <w:multiLevelType w:val="hybridMultilevel"/>
    <w:tmpl w:val="8376B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02618B"/>
    <w:multiLevelType w:val="hybridMultilevel"/>
    <w:tmpl w:val="652CB3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72D5C"/>
    <w:multiLevelType w:val="hybridMultilevel"/>
    <w:tmpl w:val="B964B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4717"/>
    <w:multiLevelType w:val="hybridMultilevel"/>
    <w:tmpl w:val="0DFCC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255A01"/>
    <w:multiLevelType w:val="hybridMultilevel"/>
    <w:tmpl w:val="B1F6A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21062"/>
    <w:multiLevelType w:val="hybridMultilevel"/>
    <w:tmpl w:val="D232703C"/>
    <w:lvl w:ilvl="0" w:tplc="56F8C6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97A44"/>
    <w:multiLevelType w:val="hybridMultilevel"/>
    <w:tmpl w:val="C8C85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9B2514"/>
    <w:multiLevelType w:val="hybridMultilevel"/>
    <w:tmpl w:val="6124F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645ECD"/>
    <w:multiLevelType w:val="hybridMultilevel"/>
    <w:tmpl w:val="4BC675B6"/>
    <w:lvl w:ilvl="0" w:tplc="4760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001B50"/>
    <w:multiLevelType w:val="hybridMultilevel"/>
    <w:tmpl w:val="EA78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64DB4"/>
    <w:multiLevelType w:val="hybridMultilevel"/>
    <w:tmpl w:val="499A00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83AF1"/>
    <w:multiLevelType w:val="hybridMultilevel"/>
    <w:tmpl w:val="DAC07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4004E5"/>
    <w:multiLevelType w:val="hybridMultilevel"/>
    <w:tmpl w:val="F886D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2451E3"/>
    <w:multiLevelType w:val="hybridMultilevel"/>
    <w:tmpl w:val="50589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C3FE1"/>
    <w:multiLevelType w:val="hybridMultilevel"/>
    <w:tmpl w:val="B218D8C4"/>
    <w:lvl w:ilvl="0" w:tplc="8D5EB7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F2AE8"/>
    <w:multiLevelType w:val="hybridMultilevel"/>
    <w:tmpl w:val="A2B6B442"/>
    <w:lvl w:ilvl="0" w:tplc="9B50DF0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58EB6DE3"/>
    <w:multiLevelType w:val="hybridMultilevel"/>
    <w:tmpl w:val="FCCCAC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A2B32"/>
    <w:multiLevelType w:val="hybridMultilevel"/>
    <w:tmpl w:val="D552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90E43"/>
    <w:multiLevelType w:val="hybridMultilevel"/>
    <w:tmpl w:val="A7669C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4662E"/>
    <w:multiLevelType w:val="hybridMultilevel"/>
    <w:tmpl w:val="912AA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D74594"/>
    <w:multiLevelType w:val="hybridMultilevel"/>
    <w:tmpl w:val="181E8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83DE4"/>
    <w:multiLevelType w:val="hybridMultilevel"/>
    <w:tmpl w:val="5AAAB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21E8B"/>
    <w:multiLevelType w:val="hybridMultilevel"/>
    <w:tmpl w:val="7856D7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9632B"/>
    <w:multiLevelType w:val="hybridMultilevel"/>
    <w:tmpl w:val="A7BA3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B67C0"/>
    <w:multiLevelType w:val="hybridMultilevel"/>
    <w:tmpl w:val="E5A0D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D520F"/>
    <w:multiLevelType w:val="hybridMultilevel"/>
    <w:tmpl w:val="90FEF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F5628"/>
    <w:multiLevelType w:val="hybridMultilevel"/>
    <w:tmpl w:val="6C8C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24F68"/>
    <w:multiLevelType w:val="hybridMultilevel"/>
    <w:tmpl w:val="264ECF04"/>
    <w:lvl w:ilvl="0" w:tplc="0409000D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 w16cid:durableId="648246900">
    <w:abstractNumId w:val="21"/>
  </w:num>
  <w:num w:numId="2" w16cid:durableId="1454444595">
    <w:abstractNumId w:val="0"/>
  </w:num>
  <w:num w:numId="3" w16cid:durableId="1715885283">
    <w:abstractNumId w:val="13"/>
  </w:num>
  <w:num w:numId="4" w16cid:durableId="689112985">
    <w:abstractNumId w:val="30"/>
  </w:num>
  <w:num w:numId="5" w16cid:durableId="966349439">
    <w:abstractNumId w:val="24"/>
  </w:num>
  <w:num w:numId="6" w16cid:durableId="1606771451">
    <w:abstractNumId w:val="29"/>
  </w:num>
  <w:num w:numId="7" w16cid:durableId="494994891">
    <w:abstractNumId w:val="9"/>
  </w:num>
  <w:num w:numId="8" w16cid:durableId="239559026">
    <w:abstractNumId w:val="5"/>
  </w:num>
  <w:num w:numId="9" w16cid:durableId="425658118">
    <w:abstractNumId w:val="28"/>
  </w:num>
  <w:num w:numId="10" w16cid:durableId="605964404">
    <w:abstractNumId w:val="27"/>
  </w:num>
  <w:num w:numId="11" w16cid:durableId="611715904">
    <w:abstractNumId w:val="23"/>
  </w:num>
  <w:num w:numId="12" w16cid:durableId="1124613780">
    <w:abstractNumId w:val="7"/>
  </w:num>
  <w:num w:numId="13" w16cid:durableId="1939480634">
    <w:abstractNumId w:val="4"/>
  </w:num>
  <w:num w:numId="14" w16cid:durableId="1594825027">
    <w:abstractNumId w:val="16"/>
  </w:num>
  <w:num w:numId="15" w16cid:durableId="1607468630">
    <w:abstractNumId w:val="6"/>
  </w:num>
  <w:num w:numId="16" w16cid:durableId="517475852">
    <w:abstractNumId w:val="15"/>
  </w:num>
  <w:num w:numId="17" w16cid:durableId="1848207023">
    <w:abstractNumId w:val="17"/>
  </w:num>
  <w:num w:numId="18" w16cid:durableId="1963806258">
    <w:abstractNumId w:val="11"/>
  </w:num>
  <w:num w:numId="19" w16cid:durableId="109594398">
    <w:abstractNumId w:val="8"/>
  </w:num>
  <w:num w:numId="20" w16cid:durableId="361788782">
    <w:abstractNumId w:val="2"/>
  </w:num>
  <w:num w:numId="21" w16cid:durableId="500967201">
    <w:abstractNumId w:val="12"/>
  </w:num>
  <w:num w:numId="22" w16cid:durableId="1834443246">
    <w:abstractNumId w:val="25"/>
  </w:num>
  <w:num w:numId="23" w16cid:durableId="1625692057">
    <w:abstractNumId w:val="14"/>
  </w:num>
  <w:num w:numId="24" w16cid:durableId="2089959847">
    <w:abstractNumId w:val="26"/>
  </w:num>
  <w:num w:numId="25" w16cid:durableId="1978023688">
    <w:abstractNumId w:val="31"/>
  </w:num>
  <w:num w:numId="26" w16cid:durableId="926579834">
    <w:abstractNumId w:val="3"/>
  </w:num>
  <w:num w:numId="27" w16cid:durableId="488441464">
    <w:abstractNumId w:val="10"/>
  </w:num>
  <w:num w:numId="28" w16cid:durableId="1480416396">
    <w:abstractNumId w:val="19"/>
  </w:num>
  <w:num w:numId="29" w16cid:durableId="715198633">
    <w:abstractNumId w:val="20"/>
  </w:num>
  <w:num w:numId="30" w16cid:durableId="409272542">
    <w:abstractNumId w:val="22"/>
  </w:num>
  <w:num w:numId="31" w16cid:durableId="582253305">
    <w:abstractNumId w:val="1"/>
  </w:num>
  <w:num w:numId="32" w16cid:durableId="6108639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88"/>
    <w:rsid w:val="0000459C"/>
    <w:rsid w:val="00037E15"/>
    <w:rsid w:val="0004320A"/>
    <w:rsid w:val="000453DE"/>
    <w:rsid w:val="000518E2"/>
    <w:rsid w:val="000608CA"/>
    <w:rsid w:val="0008152B"/>
    <w:rsid w:val="00082613"/>
    <w:rsid w:val="000A1F7E"/>
    <w:rsid w:val="000A3509"/>
    <w:rsid w:val="000B7590"/>
    <w:rsid w:val="000C59F8"/>
    <w:rsid w:val="000F4135"/>
    <w:rsid w:val="00105C9C"/>
    <w:rsid w:val="00160ED5"/>
    <w:rsid w:val="00181739"/>
    <w:rsid w:val="00197FCB"/>
    <w:rsid w:val="001A7D59"/>
    <w:rsid w:val="001E4A51"/>
    <w:rsid w:val="001F7DFC"/>
    <w:rsid w:val="00203CBE"/>
    <w:rsid w:val="002075E3"/>
    <w:rsid w:val="00223AFE"/>
    <w:rsid w:val="002532D2"/>
    <w:rsid w:val="002543B7"/>
    <w:rsid w:val="0026463C"/>
    <w:rsid w:val="00267265"/>
    <w:rsid w:val="00267304"/>
    <w:rsid w:val="00282511"/>
    <w:rsid w:val="002A0EDE"/>
    <w:rsid w:val="002A6E05"/>
    <w:rsid w:val="002A77BA"/>
    <w:rsid w:val="002F5963"/>
    <w:rsid w:val="00341B12"/>
    <w:rsid w:val="00354092"/>
    <w:rsid w:val="00367D08"/>
    <w:rsid w:val="0037591D"/>
    <w:rsid w:val="00385B81"/>
    <w:rsid w:val="003E0910"/>
    <w:rsid w:val="003E2AD0"/>
    <w:rsid w:val="003F4179"/>
    <w:rsid w:val="00411741"/>
    <w:rsid w:val="00426A58"/>
    <w:rsid w:val="00465644"/>
    <w:rsid w:val="0048377B"/>
    <w:rsid w:val="004C0247"/>
    <w:rsid w:val="004C0DB2"/>
    <w:rsid w:val="004F17B9"/>
    <w:rsid w:val="00522182"/>
    <w:rsid w:val="00527F1F"/>
    <w:rsid w:val="00551340"/>
    <w:rsid w:val="00551965"/>
    <w:rsid w:val="0059406B"/>
    <w:rsid w:val="005C41C5"/>
    <w:rsid w:val="005D16B7"/>
    <w:rsid w:val="005D2A43"/>
    <w:rsid w:val="005E3D45"/>
    <w:rsid w:val="005E61F8"/>
    <w:rsid w:val="00601CC5"/>
    <w:rsid w:val="006075A4"/>
    <w:rsid w:val="00615708"/>
    <w:rsid w:val="006208EC"/>
    <w:rsid w:val="00624351"/>
    <w:rsid w:val="006267EB"/>
    <w:rsid w:val="00662997"/>
    <w:rsid w:val="00695B76"/>
    <w:rsid w:val="006B5653"/>
    <w:rsid w:val="00705867"/>
    <w:rsid w:val="0072347B"/>
    <w:rsid w:val="0072632B"/>
    <w:rsid w:val="007359D8"/>
    <w:rsid w:val="00743BA8"/>
    <w:rsid w:val="00752235"/>
    <w:rsid w:val="0077016E"/>
    <w:rsid w:val="00781809"/>
    <w:rsid w:val="007877DB"/>
    <w:rsid w:val="007E474A"/>
    <w:rsid w:val="008210EF"/>
    <w:rsid w:val="00834ADB"/>
    <w:rsid w:val="00843ABD"/>
    <w:rsid w:val="00844BF4"/>
    <w:rsid w:val="00873886"/>
    <w:rsid w:val="00880F27"/>
    <w:rsid w:val="008B3B2B"/>
    <w:rsid w:val="008D14A3"/>
    <w:rsid w:val="008D7DF6"/>
    <w:rsid w:val="00910E54"/>
    <w:rsid w:val="009143E5"/>
    <w:rsid w:val="00944EE9"/>
    <w:rsid w:val="00947426"/>
    <w:rsid w:val="0095044F"/>
    <w:rsid w:val="00971EB0"/>
    <w:rsid w:val="009843B0"/>
    <w:rsid w:val="009A7245"/>
    <w:rsid w:val="009D0131"/>
    <w:rsid w:val="009E0323"/>
    <w:rsid w:val="009E178A"/>
    <w:rsid w:val="009E4974"/>
    <w:rsid w:val="009E4CE4"/>
    <w:rsid w:val="009F2244"/>
    <w:rsid w:val="009F268A"/>
    <w:rsid w:val="00A02624"/>
    <w:rsid w:val="00A03C30"/>
    <w:rsid w:val="00A0643B"/>
    <w:rsid w:val="00A1044E"/>
    <w:rsid w:val="00A17063"/>
    <w:rsid w:val="00A34C39"/>
    <w:rsid w:val="00A5334A"/>
    <w:rsid w:val="00AB003A"/>
    <w:rsid w:val="00AE3B3B"/>
    <w:rsid w:val="00B00C63"/>
    <w:rsid w:val="00B042AE"/>
    <w:rsid w:val="00B16A82"/>
    <w:rsid w:val="00B22204"/>
    <w:rsid w:val="00B42B84"/>
    <w:rsid w:val="00B4607B"/>
    <w:rsid w:val="00B60566"/>
    <w:rsid w:val="00B61419"/>
    <w:rsid w:val="00B70102"/>
    <w:rsid w:val="00B73D5F"/>
    <w:rsid w:val="00B854D4"/>
    <w:rsid w:val="00B937B8"/>
    <w:rsid w:val="00BA79BF"/>
    <w:rsid w:val="00BE5388"/>
    <w:rsid w:val="00C000EE"/>
    <w:rsid w:val="00C01ECA"/>
    <w:rsid w:val="00C129D9"/>
    <w:rsid w:val="00C27590"/>
    <w:rsid w:val="00C42F40"/>
    <w:rsid w:val="00C53345"/>
    <w:rsid w:val="00C65197"/>
    <w:rsid w:val="00C6533F"/>
    <w:rsid w:val="00C77FB0"/>
    <w:rsid w:val="00C85797"/>
    <w:rsid w:val="00CA36AA"/>
    <w:rsid w:val="00CB2370"/>
    <w:rsid w:val="00CC521E"/>
    <w:rsid w:val="00CD14EB"/>
    <w:rsid w:val="00CE0BF8"/>
    <w:rsid w:val="00CE1AB9"/>
    <w:rsid w:val="00CF6315"/>
    <w:rsid w:val="00D008FE"/>
    <w:rsid w:val="00D522E5"/>
    <w:rsid w:val="00D57024"/>
    <w:rsid w:val="00D83547"/>
    <w:rsid w:val="00E01F7E"/>
    <w:rsid w:val="00E3615A"/>
    <w:rsid w:val="00E66352"/>
    <w:rsid w:val="00E94F76"/>
    <w:rsid w:val="00EA7759"/>
    <w:rsid w:val="00EB4343"/>
    <w:rsid w:val="00EB58D9"/>
    <w:rsid w:val="00EC133D"/>
    <w:rsid w:val="00EF34CB"/>
    <w:rsid w:val="00F00E7E"/>
    <w:rsid w:val="00F102E9"/>
    <w:rsid w:val="00F1753F"/>
    <w:rsid w:val="00F2418F"/>
    <w:rsid w:val="00F55070"/>
    <w:rsid w:val="00F76AC1"/>
    <w:rsid w:val="00F975D9"/>
    <w:rsid w:val="00FA4684"/>
    <w:rsid w:val="00FD78BD"/>
    <w:rsid w:val="00FE602E"/>
    <w:rsid w:val="00FF2F78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86C71"/>
  <w15:docId w15:val="{BD87843B-B57D-4D80-947A-74C0C6F8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3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6A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5A4"/>
  </w:style>
  <w:style w:type="paragraph" w:styleId="Footer">
    <w:name w:val="footer"/>
    <w:basedOn w:val="Normal"/>
    <w:link w:val="FooterChar"/>
    <w:uiPriority w:val="99"/>
    <w:unhideWhenUsed/>
    <w:rsid w:val="0060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A4"/>
  </w:style>
  <w:style w:type="character" w:styleId="Hyperlink">
    <w:name w:val="Hyperlink"/>
    <w:basedOn w:val="DefaultParagraphFont"/>
    <w:uiPriority w:val="99"/>
    <w:unhideWhenUsed/>
    <w:rsid w:val="009E4C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iq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23A7-9654-4BEE-9A02-887244B3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WHunter</dc:creator>
  <cp:keywords/>
  <dc:description/>
  <cp:lastModifiedBy>Bill Hunter</cp:lastModifiedBy>
  <cp:revision>2</cp:revision>
  <cp:lastPrinted>2025-10-21T17:23:00Z</cp:lastPrinted>
  <dcterms:created xsi:type="dcterms:W3CDTF">2025-11-19T19:15:00Z</dcterms:created>
  <dcterms:modified xsi:type="dcterms:W3CDTF">2025-11-19T19:15:00Z</dcterms:modified>
</cp:coreProperties>
</file>